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E318" w14:textId="3FECCA2D" w:rsidR="00F31201" w:rsidRPr="00F31201" w:rsidRDefault="00F31201" w:rsidP="001F0457">
      <w:pPr>
        <w:spacing w:after="100" w:afterAutospacing="1"/>
        <w:jc w:val="center"/>
        <w:rPr>
          <w:rFonts w:ascii="黑体" w:eastAsia="黑体" w:hAnsi="黑体" w:cs="黑体"/>
          <w:b/>
          <w:bCs/>
          <w:sz w:val="28"/>
          <w:szCs w:val="32"/>
        </w:rPr>
      </w:pPr>
      <w:r w:rsidRPr="00F31201">
        <w:rPr>
          <w:rFonts w:ascii="黑体" w:eastAsia="黑体" w:hAnsi="黑体" w:cs="黑体" w:hint="eastAsia"/>
          <w:b/>
          <w:bCs/>
          <w:sz w:val="28"/>
          <w:szCs w:val="32"/>
        </w:rPr>
        <w:t>武汉大学</w:t>
      </w:r>
      <w:r w:rsidR="00C04A90" w:rsidRPr="00C04A90">
        <w:rPr>
          <w:rFonts w:ascii="黑体" w:eastAsia="黑体" w:hAnsi="黑体" w:cs="黑体" w:hint="eastAsia"/>
          <w:b/>
          <w:bCs/>
          <w:sz w:val="28"/>
          <w:szCs w:val="32"/>
        </w:rPr>
        <w:t>第十三届</w:t>
      </w:r>
      <w:r w:rsidR="00C04A90">
        <w:rPr>
          <w:rFonts w:ascii="黑体" w:eastAsia="黑体" w:hAnsi="黑体" w:cs="黑体" w:hint="eastAsia"/>
          <w:b/>
          <w:bCs/>
          <w:sz w:val="28"/>
          <w:szCs w:val="32"/>
        </w:rPr>
        <w:t>研究生</w:t>
      </w:r>
      <w:r w:rsidR="00C04A90" w:rsidRPr="00C04A90">
        <w:rPr>
          <w:rFonts w:ascii="黑体" w:eastAsia="黑体" w:hAnsi="黑体" w:cs="黑体" w:hint="eastAsia"/>
          <w:b/>
          <w:bCs/>
          <w:sz w:val="28"/>
          <w:szCs w:val="32"/>
        </w:rPr>
        <w:t>学术科技节</w:t>
      </w:r>
      <w:r w:rsidRPr="00F31201">
        <w:rPr>
          <w:rFonts w:ascii="黑体" w:eastAsia="黑体" w:hAnsi="黑体" w:cs="黑体" w:hint="eastAsia"/>
          <w:b/>
          <w:bCs/>
          <w:sz w:val="28"/>
          <w:szCs w:val="32"/>
        </w:rPr>
        <w:t>立项评审细则</w:t>
      </w:r>
    </w:p>
    <w:p w14:paraId="4E71B5F3" w14:textId="77777777" w:rsidR="00F31201" w:rsidRDefault="00F31201" w:rsidP="00B53131">
      <w:pPr>
        <w:tabs>
          <w:tab w:val="left" w:pos="3276"/>
        </w:tabs>
        <w:adjustRightInd w:val="0"/>
        <w:snapToGrid w:val="0"/>
        <w:spacing w:after="100" w:afterAutospacing="1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第一章 总则</w:t>
      </w:r>
    </w:p>
    <w:p w14:paraId="7B5E13CD" w14:textId="67E42590" w:rsidR="00F31201" w:rsidRDefault="00F31201" w:rsidP="00B53131">
      <w:pPr>
        <w:adjustRightInd w:val="0"/>
        <w:snapToGrid w:val="0"/>
        <w:spacing w:afterLines="50" w:after="156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第一条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2407D0">
        <w:rPr>
          <w:rFonts w:ascii="仿宋" w:eastAsia="仿宋" w:hAnsi="仿宋" w:cs="仿宋"/>
          <w:sz w:val="28"/>
          <w:szCs w:val="28"/>
        </w:rPr>
        <w:t xml:space="preserve"> </w:t>
      </w:r>
      <w:r w:rsidRPr="00F31201">
        <w:rPr>
          <w:rFonts w:ascii="仿宋" w:eastAsia="仿宋" w:hAnsi="仿宋" w:cs="仿宋" w:hint="eastAsia"/>
          <w:sz w:val="28"/>
          <w:szCs w:val="28"/>
        </w:rPr>
        <w:t>为进一步</w:t>
      </w:r>
      <w:r w:rsidR="00C04A90">
        <w:rPr>
          <w:rFonts w:ascii="仿宋" w:eastAsia="仿宋" w:hAnsi="仿宋" w:cs="仿宋" w:hint="eastAsia"/>
          <w:sz w:val="28"/>
          <w:szCs w:val="28"/>
        </w:rPr>
        <w:t>落实举办武汉大学研究生学术科技节立项评审</w:t>
      </w:r>
      <w:r w:rsidRPr="00F31201">
        <w:rPr>
          <w:rFonts w:ascii="仿宋" w:eastAsia="仿宋" w:hAnsi="仿宋" w:cs="仿宋" w:hint="eastAsia"/>
          <w:sz w:val="28"/>
          <w:szCs w:val="28"/>
        </w:rPr>
        <w:t>，</w:t>
      </w:r>
      <w:r w:rsidR="00C04A90">
        <w:rPr>
          <w:rFonts w:ascii="仿宋" w:eastAsia="仿宋" w:hAnsi="仿宋" w:cs="仿宋" w:hint="eastAsia"/>
          <w:sz w:val="28"/>
          <w:szCs w:val="28"/>
        </w:rPr>
        <w:t>以公平、公正、择优的原则完成立项工作</w:t>
      </w:r>
      <w:r w:rsidRPr="00F31201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现结合我校实际制定本评审细则。</w:t>
      </w:r>
    </w:p>
    <w:p w14:paraId="632A8838" w14:textId="1FD27521" w:rsidR="00F31201" w:rsidRDefault="00F31201" w:rsidP="00B53131">
      <w:pPr>
        <w:adjustRightInd w:val="0"/>
        <w:snapToGrid w:val="0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第二条 </w:t>
      </w:r>
      <w:r w:rsidR="002407D0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学校集中开展研究生</w:t>
      </w:r>
      <w:r w:rsidR="00C04A90">
        <w:rPr>
          <w:rFonts w:ascii="仿宋" w:eastAsia="仿宋" w:hAnsi="仿宋" w:cs="仿宋" w:hint="eastAsia"/>
          <w:sz w:val="28"/>
          <w:szCs w:val="28"/>
        </w:rPr>
        <w:t>学术科技节</w:t>
      </w:r>
      <w:r w:rsidR="00CA231E">
        <w:rPr>
          <w:rFonts w:ascii="仿宋" w:eastAsia="仿宋" w:hAnsi="仿宋" w:cs="仿宋" w:hint="eastAsia"/>
          <w:sz w:val="28"/>
          <w:szCs w:val="28"/>
        </w:rPr>
        <w:t>立项评审工作，具体工作由校研究生会</w:t>
      </w:r>
      <w:r>
        <w:rPr>
          <w:rFonts w:ascii="仿宋" w:eastAsia="仿宋" w:hAnsi="仿宋" w:cs="仿宋" w:hint="eastAsia"/>
          <w:sz w:val="28"/>
          <w:szCs w:val="28"/>
        </w:rPr>
        <w:t>组织实施。</w:t>
      </w:r>
    </w:p>
    <w:p w14:paraId="71B8CA25" w14:textId="3EFC8BA8" w:rsidR="00F31201" w:rsidRPr="00CA231E" w:rsidRDefault="00F31201" w:rsidP="00B53131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08E9798" w14:textId="2035DD66" w:rsidR="00F31201" w:rsidRPr="00657EA8" w:rsidRDefault="00F31201" w:rsidP="00B53131">
      <w:pPr>
        <w:tabs>
          <w:tab w:val="left" w:pos="3276"/>
        </w:tabs>
        <w:adjustRightInd w:val="0"/>
        <w:snapToGrid w:val="0"/>
        <w:spacing w:after="100" w:afterAutospacing="1"/>
        <w:jc w:val="center"/>
        <w:rPr>
          <w:rFonts w:ascii="黑体" w:eastAsia="黑体" w:hAnsi="黑体" w:cs="黑体"/>
          <w:sz w:val="28"/>
          <w:szCs w:val="28"/>
        </w:rPr>
      </w:pPr>
      <w:r w:rsidRPr="00657EA8">
        <w:rPr>
          <w:rFonts w:ascii="黑体" w:eastAsia="黑体" w:hAnsi="黑体" w:cs="黑体" w:hint="eastAsia"/>
          <w:sz w:val="28"/>
          <w:szCs w:val="28"/>
        </w:rPr>
        <w:t>第二章 评审</w:t>
      </w:r>
      <w:r w:rsidR="00F03E49" w:rsidRPr="00657EA8">
        <w:rPr>
          <w:rFonts w:ascii="黑体" w:eastAsia="黑体" w:hAnsi="黑体" w:cs="黑体" w:hint="eastAsia"/>
          <w:sz w:val="28"/>
          <w:szCs w:val="28"/>
        </w:rPr>
        <w:t>规定</w:t>
      </w:r>
    </w:p>
    <w:p w14:paraId="2149C3CB" w14:textId="54F12508" w:rsidR="00F31201" w:rsidRPr="00657EA8" w:rsidRDefault="00F31201" w:rsidP="00B53131">
      <w:pPr>
        <w:adjustRightInd w:val="0"/>
        <w:snapToGrid w:val="0"/>
        <w:spacing w:afterLines="50" w:after="156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657EA8">
        <w:rPr>
          <w:rFonts w:ascii="仿宋" w:eastAsia="仿宋" w:hAnsi="仿宋" w:cs="仿宋" w:hint="eastAsia"/>
          <w:b/>
          <w:bCs/>
          <w:sz w:val="28"/>
          <w:szCs w:val="28"/>
        </w:rPr>
        <w:t>第三条</w:t>
      </w:r>
      <w:r w:rsidR="002B7FF5" w:rsidRPr="00657EA8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Pr="00657EA8">
        <w:rPr>
          <w:rFonts w:ascii="仿宋" w:eastAsia="仿宋" w:hAnsi="仿宋" w:cs="仿宋" w:hint="eastAsia"/>
          <w:sz w:val="28"/>
          <w:szCs w:val="28"/>
        </w:rPr>
        <w:t>由</w:t>
      </w:r>
      <w:r w:rsidR="00C04A90" w:rsidRPr="00657EA8">
        <w:rPr>
          <w:rFonts w:ascii="仿宋" w:eastAsia="仿宋" w:hAnsi="仿宋" w:cs="仿宋" w:hint="eastAsia"/>
          <w:sz w:val="28"/>
          <w:szCs w:val="28"/>
        </w:rPr>
        <w:t>辅导员代表、校研究生会、</w:t>
      </w:r>
      <w:r w:rsidR="006C46C2" w:rsidRPr="00657EA8">
        <w:rPr>
          <w:rFonts w:ascii="仿宋" w:eastAsia="仿宋" w:hAnsi="仿宋" w:cs="仿宋" w:hint="eastAsia"/>
          <w:sz w:val="28"/>
          <w:szCs w:val="28"/>
        </w:rPr>
        <w:t>各</w:t>
      </w:r>
      <w:r w:rsidR="00C04A90" w:rsidRPr="00657EA8">
        <w:rPr>
          <w:rFonts w:ascii="仿宋" w:eastAsia="仿宋" w:hAnsi="仿宋" w:cs="仿宋" w:hint="eastAsia"/>
          <w:sz w:val="28"/>
          <w:szCs w:val="28"/>
        </w:rPr>
        <w:t>竞标</w:t>
      </w:r>
      <w:r w:rsidR="00CA231E" w:rsidRPr="00657EA8">
        <w:rPr>
          <w:rFonts w:ascii="仿宋" w:eastAsia="仿宋" w:hAnsi="仿宋" w:cs="仿宋" w:hint="eastAsia"/>
          <w:sz w:val="28"/>
          <w:szCs w:val="28"/>
        </w:rPr>
        <w:t>项目</w:t>
      </w:r>
      <w:r w:rsidR="00C04A90" w:rsidRPr="00657EA8">
        <w:rPr>
          <w:rFonts w:ascii="仿宋" w:eastAsia="仿宋" w:hAnsi="仿宋" w:cs="仿宋" w:hint="eastAsia"/>
          <w:sz w:val="28"/>
          <w:szCs w:val="28"/>
        </w:rPr>
        <w:t>代表组成</w:t>
      </w:r>
      <w:r w:rsidR="002407D0" w:rsidRPr="00657EA8">
        <w:rPr>
          <w:rFonts w:ascii="仿宋" w:eastAsia="仿宋" w:hAnsi="仿宋" w:cs="仿宋" w:hint="eastAsia"/>
          <w:sz w:val="28"/>
          <w:szCs w:val="28"/>
        </w:rPr>
        <w:t>评审小组</w:t>
      </w:r>
      <w:r w:rsidR="00F03E49" w:rsidRPr="00657EA8">
        <w:rPr>
          <w:rFonts w:ascii="仿宋" w:eastAsia="仿宋" w:hAnsi="仿宋" w:cs="仿宋" w:hint="eastAsia"/>
          <w:sz w:val="28"/>
          <w:szCs w:val="28"/>
        </w:rPr>
        <w:t>。</w:t>
      </w:r>
    </w:p>
    <w:p w14:paraId="666F31F2" w14:textId="2C7CADD0" w:rsidR="00F03E49" w:rsidRPr="00657EA8" w:rsidRDefault="00F03E49" w:rsidP="00B53131">
      <w:pPr>
        <w:adjustRightInd w:val="0"/>
        <w:snapToGrid w:val="0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657EA8">
        <w:rPr>
          <w:rFonts w:ascii="仿宋" w:eastAsia="仿宋" w:hAnsi="仿宋" w:cs="仿宋" w:hint="eastAsia"/>
          <w:b/>
          <w:sz w:val="28"/>
          <w:szCs w:val="28"/>
        </w:rPr>
        <w:t xml:space="preserve">第四条 </w:t>
      </w:r>
      <w:r w:rsidR="002407D0" w:rsidRPr="00657EA8">
        <w:rPr>
          <w:rFonts w:ascii="仿宋" w:eastAsia="仿宋" w:hAnsi="仿宋" w:cs="仿宋" w:hint="eastAsia"/>
          <w:sz w:val="28"/>
          <w:szCs w:val="28"/>
        </w:rPr>
        <w:t>评审小组将</w:t>
      </w:r>
      <w:r w:rsidR="002B7FF5" w:rsidRPr="00657EA8">
        <w:rPr>
          <w:rFonts w:ascii="仿宋" w:eastAsia="仿宋" w:hAnsi="仿宋" w:cs="仿宋" w:hint="eastAsia"/>
          <w:sz w:val="28"/>
          <w:szCs w:val="28"/>
        </w:rPr>
        <w:t>根据得分高低和各类别项目基数提出建议</w:t>
      </w:r>
      <w:r w:rsidR="002407D0" w:rsidRPr="00657EA8">
        <w:rPr>
          <w:rFonts w:ascii="仿宋" w:eastAsia="仿宋" w:hAnsi="仿宋" w:cs="仿宋" w:hint="eastAsia"/>
          <w:sz w:val="28"/>
          <w:szCs w:val="28"/>
        </w:rPr>
        <w:t>立项类别，</w:t>
      </w:r>
      <w:r w:rsidR="002B7FF5" w:rsidRPr="00657EA8">
        <w:rPr>
          <w:rFonts w:ascii="仿宋" w:eastAsia="仿宋" w:hAnsi="仿宋" w:cs="仿宋" w:hint="eastAsia"/>
          <w:sz w:val="28"/>
          <w:szCs w:val="28"/>
        </w:rPr>
        <w:t>报研究生工作部审批。</w:t>
      </w:r>
      <w:r w:rsidR="002407D0" w:rsidRPr="00657EA8">
        <w:rPr>
          <w:rFonts w:ascii="仿宋" w:eastAsia="仿宋" w:hAnsi="仿宋" w:cs="仿宋" w:hint="eastAsia"/>
          <w:sz w:val="28"/>
          <w:szCs w:val="28"/>
        </w:rPr>
        <w:t>若同一类别活动申请项目过多或过少，</w:t>
      </w:r>
      <w:r w:rsidR="002B7FF5" w:rsidRPr="00657EA8">
        <w:rPr>
          <w:rFonts w:ascii="仿宋" w:eastAsia="仿宋" w:hAnsi="仿宋" w:cs="仿宋" w:hint="eastAsia"/>
          <w:sz w:val="28"/>
          <w:szCs w:val="28"/>
        </w:rPr>
        <w:t>研究生工作部</w:t>
      </w:r>
      <w:r w:rsidR="002407D0" w:rsidRPr="00657EA8">
        <w:rPr>
          <w:rFonts w:ascii="仿宋" w:eastAsia="仿宋" w:hAnsi="仿宋" w:cs="仿宋" w:hint="eastAsia"/>
          <w:sz w:val="28"/>
          <w:szCs w:val="28"/>
        </w:rPr>
        <w:t>可适当调整立项类别及数量。</w:t>
      </w:r>
    </w:p>
    <w:p w14:paraId="1360EEA4" w14:textId="77777777" w:rsidR="00F31201" w:rsidRPr="002639A9" w:rsidRDefault="00F31201" w:rsidP="00B53131">
      <w:pPr>
        <w:adjustRightInd w:val="0"/>
        <w:snapToGrid w:val="0"/>
        <w:ind w:firstLineChars="200" w:firstLine="420"/>
      </w:pPr>
    </w:p>
    <w:p w14:paraId="592FECAB" w14:textId="1E01FF0E" w:rsidR="00F31201" w:rsidRDefault="00F31201" w:rsidP="00B53131">
      <w:pPr>
        <w:adjustRightInd w:val="0"/>
        <w:snapToGrid w:val="0"/>
        <w:spacing w:after="100" w:afterAutospacing="1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</w:t>
      </w:r>
      <w:r w:rsidR="00FC7304">
        <w:rPr>
          <w:rFonts w:ascii="黑体" w:eastAsia="黑体" w:hAnsi="黑体" w:cs="黑体" w:hint="eastAsia"/>
          <w:sz w:val="28"/>
          <w:szCs w:val="28"/>
        </w:rPr>
        <w:t>三</w:t>
      </w:r>
      <w:r>
        <w:rPr>
          <w:rFonts w:ascii="黑体" w:eastAsia="黑体" w:hAnsi="黑体" w:cs="黑体" w:hint="eastAsia"/>
          <w:sz w:val="28"/>
          <w:szCs w:val="28"/>
        </w:rPr>
        <w:t>章 评分标准</w:t>
      </w:r>
    </w:p>
    <w:p w14:paraId="1E974672" w14:textId="3C65B6EF" w:rsidR="00F31201" w:rsidRDefault="00F31201" w:rsidP="00B53131">
      <w:pPr>
        <w:adjustRightInd w:val="0"/>
        <w:snapToGrid w:val="0"/>
        <w:spacing w:afterLines="50" w:after="156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</w:t>
      </w:r>
      <w:r w:rsidR="00B53131">
        <w:rPr>
          <w:rFonts w:ascii="仿宋" w:eastAsia="仿宋" w:hAnsi="仿宋" w:cs="仿宋" w:hint="eastAsia"/>
          <w:b/>
          <w:sz w:val="28"/>
          <w:szCs w:val="28"/>
        </w:rPr>
        <w:t>五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cs="仿宋" w:hint="eastAsia"/>
          <w:sz w:val="28"/>
          <w:szCs w:val="28"/>
        </w:rPr>
        <w:t>各</w:t>
      </w:r>
      <w:r w:rsidR="00FC7304">
        <w:rPr>
          <w:rFonts w:ascii="仿宋" w:eastAsia="仿宋" w:hAnsi="仿宋" w:cs="仿宋" w:hint="eastAsia"/>
          <w:sz w:val="28"/>
          <w:szCs w:val="28"/>
        </w:rPr>
        <w:t>活动</w:t>
      </w:r>
      <w:r>
        <w:rPr>
          <w:rFonts w:ascii="仿宋" w:eastAsia="仿宋" w:hAnsi="仿宋" w:cs="仿宋" w:hint="eastAsia"/>
          <w:sz w:val="28"/>
          <w:szCs w:val="28"/>
        </w:rPr>
        <w:t>得分主要由以下</w:t>
      </w:r>
      <w:r w:rsidR="00FC7304">
        <w:rPr>
          <w:rFonts w:ascii="仿宋" w:eastAsia="仿宋" w:hAnsi="仿宋" w:cs="仿宋" w:hint="eastAsia"/>
          <w:sz w:val="28"/>
          <w:szCs w:val="28"/>
        </w:rPr>
        <w:t>五大</w:t>
      </w:r>
      <w:r>
        <w:rPr>
          <w:rFonts w:ascii="仿宋" w:eastAsia="仿宋" w:hAnsi="仿宋" w:cs="仿宋" w:hint="eastAsia"/>
          <w:sz w:val="28"/>
          <w:szCs w:val="28"/>
        </w:rPr>
        <w:t>部分构成：</w:t>
      </w:r>
      <w:r w:rsidR="00FC7304">
        <w:rPr>
          <w:rFonts w:ascii="仿宋" w:eastAsia="仿宋" w:hAnsi="仿宋" w:cs="仿宋" w:hint="eastAsia"/>
          <w:sz w:val="28"/>
          <w:szCs w:val="28"/>
        </w:rPr>
        <w:t>活动</w:t>
      </w:r>
      <w:r w:rsidR="00C04A90">
        <w:rPr>
          <w:rFonts w:ascii="仿宋" w:eastAsia="仿宋" w:hAnsi="仿宋" w:cs="仿宋" w:hint="eastAsia"/>
          <w:sz w:val="28"/>
          <w:szCs w:val="28"/>
        </w:rPr>
        <w:t>宣传方案</w:t>
      </w:r>
      <w:r w:rsidR="00D72566">
        <w:rPr>
          <w:rFonts w:ascii="仿宋" w:eastAsia="仿宋" w:hAnsi="仿宋" w:cs="仿宋" w:hint="eastAsia"/>
          <w:sz w:val="28"/>
          <w:szCs w:val="28"/>
        </w:rPr>
        <w:t>（</w:t>
      </w:r>
      <w:r w:rsidR="00C04A90">
        <w:rPr>
          <w:rFonts w:ascii="仿宋" w:eastAsia="仿宋" w:hAnsi="仿宋" w:cs="仿宋" w:hint="eastAsia"/>
          <w:sz w:val="28"/>
          <w:szCs w:val="28"/>
        </w:rPr>
        <w:t>2</w:t>
      </w:r>
      <w:r w:rsidR="00D72566">
        <w:rPr>
          <w:rFonts w:ascii="仿宋" w:eastAsia="仿宋" w:hAnsi="仿宋" w:cs="仿宋" w:hint="eastAsia"/>
          <w:sz w:val="28"/>
          <w:szCs w:val="28"/>
        </w:rPr>
        <w:t>0分）</w:t>
      </w:r>
      <w:r w:rsidR="00FC7304">
        <w:rPr>
          <w:rFonts w:ascii="仿宋" w:eastAsia="仿宋" w:hAnsi="仿宋" w:cs="仿宋" w:hint="eastAsia"/>
          <w:sz w:val="28"/>
          <w:szCs w:val="28"/>
        </w:rPr>
        <w:t>、</w:t>
      </w:r>
      <w:r w:rsidR="00FC7304" w:rsidRPr="004F5654">
        <w:rPr>
          <w:rFonts w:ascii="仿宋" w:eastAsia="仿宋" w:hAnsi="仿宋" w:cs="仿宋" w:hint="eastAsia"/>
          <w:sz w:val="28"/>
          <w:szCs w:val="28"/>
        </w:rPr>
        <w:t>活动</w:t>
      </w:r>
      <w:r w:rsidR="00C04A90">
        <w:rPr>
          <w:rFonts w:ascii="仿宋" w:eastAsia="仿宋" w:hAnsi="仿宋" w:cs="仿宋" w:hint="eastAsia"/>
          <w:sz w:val="28"/>
          <w:szCs w:val="28"/>
        </w:rPr>
        <w:t>覆盖范围</w:t>
      </w:r>
      <w:r w:rsidR="00D72566">
        <w:rPr>
          <w:rFonts w:ascii="仿宋" w:eastAsia="仿宋" w:hAnsi="仿宋" w:cs="仿宋" w:hint="eastAsia"/>
          <w:sz w:val="28"/>
          <w:szCs w:val="28"/>
        </w:rPr>
        <w:t>（15分）</w:t>
      </w:r>
      <w:r w:rsidR="00FC7304">
        <w:rPr>
          <w:rFonts w:ascii="仿宋" w:eastAsia="仿宋" w:hAnsi="仿宋" w:cs="仿宋" w:hint="eastAsia"/>
          <w:sz w:val="28"/>
          <w:szCs w:val="28"/>
        </w:rPr>
        <w:t>、</w:t>
      </w:r>
      <w:r w:rsidR="00C04A90" w:rsidRPr="004F5654">
        <w:rPr>
          <w:rFonts w:ascii="仿宋" w:eastAsia="仿宋" w:hAnsi="仿宋" w:cs="仿宋" w:hint="eastAsia"/>
          <w:sz w:val="28"/>
          <w:szCs w:val="28"/>
        </w:rPr>
        <w:t>活动</w:t>
      </w:r>
      <w:r w:rsidR="00C04A90">
        <w:rPr>
          <w:rFonts w:ascii="仿宋" w:eastAsia="仿宋" w:hAnsi="仿宋" w:cs="仿宋" w:hint="eastAsia"/>
          <w:sz w:val="28"/>
          <w:szCs w:val="28"/>
        </w:rPr>
        <w:t>开展方案</w:t>
      </w:r>
      <w:r w:rsidR="00D72566">
        <w:rPr>
          <w:rFonts w:ascii="仿宋" w:eastAsia="仿宋" w:hAnsi="仿宋" w:cs="仿宋" w:hint="eastAsia"/>
          <w:sz w:val="28"/>
          <w:szCs w:val="28"/>
        </w:rPr>
        <w:t>（</w:t>
      </w:r>
      <w:r w:rsidR="00C04A90">
        <w:rPr>
          <w:rFonts w:ascii="仿宋" w:eastAsia="仿宋" w:hAnsi="仿宋" w:cs="仿宋" w:hint="eastAsia"/>
          <w:sz w:val="28"/>
          <w:szCs w:val="28"/>
        </w:rPr>
        <w:t>35</w:t>
      </w:r>
      <w:r w:rsidR="00D72566">
        <w:rPr>
          <w:rFonts w:ascii="仿宋" w:eastAsia="仿宋" w:hAnsi="仿宋" w:cs="仿宋" w:hint="eastAsia"/>
          <w:sz w:val="28"/>
          <w:szCs w:val="28"/>
        </w:rPr>
        <w:t>分）</w:t>
      </w:r>
      <w:r w:rsidR="004F5654" w:rsidRPr="004F5654">
        <w:rPr>
          <w:rFonts w:ascii="仿宋" w:eastAsia="仿宋" w:hAnsi="仿宋" w:cs="仿宋" w:hint="eastAsia"/>
          <w:sz w:val="28"/>
          <w:szCs w:val="28"/>
        </w:rPr>
        <w:t>、活动</w:t>
      </w:r>
      <w:r w:rsidR="00C04A90">
        <w:rPr>
          <w:rFonts w:ascii="仿宋" w:eastAsia="仿宋" w:hAnsi="仿宋" w:cs="仿宋" w:hint="eastAsia"/>
          <w:sz w:val="28"/>
          <w:szCs w:val="28"/>
        </w:rPr>
        <w:t>预算和预期效果</w:t>
      </w:r>
      <w:r w:rsidR="00D72566">
        <w:rPr>
          <w:rFonts w:ascii="仿宋" w:eastAsia="仿宋" w:hAnsi="仿宋" w:cs="仿宋" w:hint="eastAsia"/>
          <w:sz w:val="28"/>
          <w:szCs w:val="28"/>
        </w:rPr>
        <w:t>（</w:t>
      </w:r>
      <w:r w:rsidR="00C04A90">
        <w:rPr>
          <w:rFonts w:ascii="仿宋" w:eastAsia="仿宋" w:hAnsi="仿宋" w:cs="仿宋" w:hint="eastAsia"/>
          <w:sz w:val="28"/>
          <w:szCs w:val="28"/>
        </w:rPr>
        <w:t>10</w:t>
      </w:r>
      <w:r w:rsidR="00D72566">
        <w:rPr>
          <w:rFonts w:ascii="仿宋" w:eastAsia="仿宋" w:hAnsi="仿宋" w:cs="仿宋" w:hint="eastAsia"/>
          <w:sz w:val="28"/>
          <w:szCs w:val="28"/>
        </w:rPr>
        <w:t>分）</w:t>
      </w:r>
      <w:r w:rsidR="00FC7304">
        <w:rPr>
          <w:rFonts w:ascii="仿宋" w:eastAsia="仿宋" w:hAnsi="仿宋" w:cs="仿宋" w:hint="eastAsia"/>
          <w:sz w:val="28"/>
          <w:szCs w:val="28"/>
        </w:rPr>
        <w:t>和现场答辩表现</w:t>
      </w:r>
      <w:r w:rsidR="00D72566">
        <w:rPr>
          <w:rFonts w:ascii="仿宋" w:eastAsia="仿宋" w:hAnsi="仿宋" w:cs="仿宋" w:hint="eastAsia"/>
          <w:sz w:val="28"/>
          <w:szCs w:val="28"/>
        </w:rPr>
        <w:t>（20分）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2C765397" w14:textId="3510A10E" w:rsidR="00F31201" w:rsidRDefault="00F31201" w:rsidP="00B53131">
      <w:pPr>
        <w:adjustRightInd w:val="0"/>
        <w:snapToGrid w:val="0"/>
        <w:spacing w:afterLines="50" w:after="156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</w:t>
      </w:r>
      <w:r w:rsidR="00B53131">
        <w:rPr>
          <w:rFonts w:ascii="仿宋" w:eastAsia="仿宋" w:hAnsi="仿宋" w:cs="仿宋" w:hint="eastAsia"/>
          <w:b/>
          <w:bCs/>
          <w:sz w:val="28"/>
          <w:szCs w:val="28"/>
        </w:rPr>
        <w:t>六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FC7304">
        <w:rPr>
          <w:rFonts w:ascii="仿宋" w:eastAsia="仿宋" w:hAnsi="仿宋" w:cs="仿宋" w:hint="eastAsia"/>
          <w:sz w:val="28"/>
          <w:szCs w:val="28"/>
        </w:rPr>
        <w:t>活动得</w:t>
      </w:r>
      <w:r>
        <w:rPr>
          <w:rFonts w:ascii="仿宋" w:eastAsia="仿宋" w:hAnsi="仿宋" w:cs="仿宋" w:hint="eastAsia"/>
          <w:sz w:val="28"/>
          <w:szCs w:val="28"/>
        </w:rPr>
        <w:t>分=</w:t>
      </w:r>
      <w:r w:rsidR="00C04A90">
        <w:rPr>
          <w:rFonts w:ascii="仿宋" w:eastAsia="仿宋" w:hAnsi="仿宋" w:cs="仿宋" w:hint="eastAsia"/>
          <w:sz w:val="28"/>
          <w:szCs w:val="28"/>
        </w:rPr>
        <w:t>活动宣传方案</w:t>
      </w:r>
      <w:r w:rsidR="00FC7304">
        <w:rPr>
          <w:rFonts w:ascii="仿宋" w:eastAsia="仿宋" w:hAnsi="仿宋" w:cs="仿宋" w:hint="eastAsia"/>
          <w:sz w:val="28"/>
          <w:szCs w:val="28"/>
        </w:rPr>
        <w:t>得分+</w:t>
      </w:r>
      <w:r w:rsidR="00C04A90" w:rsidRPr="004F5654">
        <w:rPr>
          <w:rFonts w:ascii="仿宋" w:eastAsia="仿宋" w:hAnsi="仿宋" w:cs="仿宋" w:hint="eastAsia"/>
          <w:sz w:val="28"/>
          <w:szCs w:val="28"/>
        </w:rPr>
        <w:t>活动</w:t>
      </w:r>
      <w:r w:rsidR="00C04A90">
        <w:rPr>
          <w:rFonts w:ascii="仿宋" w:eastAsia="仿宋" w:hAnsi="仿宋" w:cs="仿宋" w:hint="eastAsia"/>
          <w:sz w:val="28"/>
          <w:szCs w:val="28"/>
        </w:rPr>
        <w:t>覆盖范围</w:t>
      </w:r>
      <w:r w:rsidR="00FC7304">
        <w:rPr>
          <w:rFonts w:ascii="仿宋" w:eastAsia="仿宋" w:hAnsi="仿宋" w:cs="仿宋" w:hint="eastAsia"/>
          <w:sz w:val="28"/>
          <w:szCs w:val="28"/>
        </w:rPr>
        <w:t>得分+</w:t>
      </w:r>
      <w:r w:rsidR="00C04A90" w:rsidRPr="004F5654">
        <w:rPr>
          <w:rFonts w:ascii="仿宋" w:eastAsia="仿宋" w:hAnsi="仿宋" w:cs="仿宋" w:hint="eastAsia"/>
          <w:sz w:val="28"/>
          <w:szCs w:val="28"/>
        </w:rPr>
        <w:t>活动</w:t>
      </w:r>
      <w:r w:rsidR="00C04A90">
        <w:rPr>
          <w:rFonts w:ascii="仿宋" w:eastAsia="仿宋" w:hAnsi="仿宋" w:cs="仿宋" w:hint="eastAsia"/>
          <w:sz w:val="28"/>
          <w:szCs w:val="28"/>
        </w:rPr>
        <w:t>开展方案</w:t>
      </w:r>
      <w:r w:rsidR="00FC7304">
        <w:rPr>
          <w:rFonts w:ascii="仿宋" w:eastAsia="仿宋" w:hAnsi="仿宋" w:cs="仿宋" w:hint="eastAsia"/>
          <w:sz w:val="28"/>
          <w:szCs w:val="28"/>
        </w:rPr>
        <w:t>得分+</w:t>
      </w:r>
      <w:r w:rsidR="00C04A90" w:rsidRPr="004F5654">
        <w:rPr>
          <w:rFonts w:ascii="仿宋" w:eastAsia="仿宋" w:hAnsi="仿宋" w:cs="仿宋" w:hint="eastAsia"/>
          <w:sz w:val="28"/>
          <w:szCs w:val="28"/>
        </w:rPr>
        <w:t>活动</w:t>
      </w:r>
      <w:r w:rsidR="00C04A90">
        <w:rPr>
          <w:rFonts w:ascii="仿宋" w:eastAsia="仿宋" w:hAnsi="仿宋" w:cs="仿宋" w:hint="eastAsia"/>
          <w:sz w:val="28"/>
          <w:szCs w:val="28"/>
        </w:rPr>
        <w:t>预算和预期效果</w:t>
      </w:r>
      <w:r w:rsidR="00FC7304">
        <w:rPr>
          <w:rFonts w:ascii="仿宋" w:eastAsia="仿宋" w:hAnsi="仿宋" w:cs="仿宋" w:hint="eastAsia"/>
          <w:sz w:val="28"/>
          <w:szCs w:val="28"/>
        </w:rPr>
        <w:t>得分+现场答辩表现得分。</w:t>
      </w:r>
    </w:p>
    <w:p w14:paraId="23099C6B" w14:textId="4546584A" w:rsidR="00FC7304" w:rsidRDefault="00FC7304" w:rsidP="00B53131">
      <w:pPr>
        <w:adjustRightInd w:val="0"/>
        <w:snapToGrid w:val="0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C7304">
        <w:rPr>
          <w:rFonts w:ascii="仿宋" w:eastAsia="仿宋" w:hAnsi="仿宋" w:cs="仿宋" w:hint="eastAsia"/>
          <w:b/>
          <w:sz w:val="28"/>
          <w:szCs w:val="28"/>
        </w:rPr>
        <w:t>第</w:t>
      </w:r>
      <w:r w:rsidR="00B53131">
        <w:rPr>
          <w:rFonts w:ascii="仿宋" w:eastAsia="仿宋" w:hAnsi="仿宋" w:cs="仿宋" w:hint="eastAsia"/>
          <w:b/>
          <w:sz w:val="28"/>
          <w:szCs w:val="28"/>
        </w:rPr>
        <w:t>七</w:t>
      </w:r>
      <w:r w:rsidRPr="00FC7304">
        <w:rPr>
          <w:rFonts w:ascii="仿宋" w:eastAsia="仿宋" w:hAnsi="仿宋" w:cs="仿宋" w:hint="eastAsia"/>
          <w:b/>
          <w:sz w:val="28"/>
          <w:szCs w:val="28"/>
        </w:rPr>
        <w:t>条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评分标准五大部分</w:t>
      </w:r>
      <w:r w:rsidR="00D72566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基本</w:t>
      </w:r>
      <w:r w:rsidR="00D72566">
        <w:rPr>
          <w:rFonts w:ascii="仿宋" w:eastAsia="仿宋" w:hAnsi="仿宋" w:cs="仿宋" w:hint="eastAsia"/>
          <w:sz w:val="28"/>
          <w:szCs w:val="28"/>
        </w:rPr>
        <w:t>要求</w:t>
      </w:r>
      <w:r>
        <w:rPr>
          <w:rFonts w:ascii="仿宋" w:eastAsia="仿宋" w:hAnsi="仿宋" w:cs="仿宋" w:hint="eastAsia"/>
          <w:sz w:val="28"/>
          <w:szCs w:val="28"/>
        </w:rPr>
        <w:t>如下</w:t>
      </w:r>
      <w:r w:rsidR="00D72566">
        <w:rPr>
          <w:rFonts w:ascii="仿宋" w:eastAsia="仿宋" w:hAnsi="仿宋" w:cs="仿宋" w:hint="eastAsia"/>
          <w:sz w:val="28"/>
          <w:szCs w:val="28"/>
        </w:rPr>
        <w:t>:</w:t>
      </w:r>
    </w:p>
    <w:p w14:paraId="19939371" w14:textId="594360EA" w:rsidR="00F31201" w:rsidRPr="00D72566" w:rsidRDefault="00D72566" w:rsidP="00B53131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72566">
        <w:rPr>
          <w:rFonts w:ascii="仿宋" w:eastAsia="仿宋" w:hAnsi="仿宋" w:cs="仿宋" w:hint="eastAsia"/>
          <w:sz w:val="28"/>
          <w:szCs w:val="28"/>
        </w:rPr>
        <w:t>(1</w:t>
      </w:r>
      <w:r>
        <w:rPr>
          <w:rFonts w:ascii="仿宋" w:eastAsia="仿宋" w:hAnsi="仿宋" w:cs="仿宋" w:hint="eastAsia"/>
          <w:sz w:val="28"/>
          <w:szCs w:val="28"/>
        </w:rPr>
        <w:t xml:space="preserve">) </w:t>
      </w:r>
      <w:r w:rsidR="00C04A90" w:rsidRPr="00C04A90">
        <w:rPr>
          <w:rFonts w:ascii="仿宋" w:eastAsia="仿宋" w:hAnsi="仿宋" w:cs="仿宋" w:hint="eastAsia"/>
          <w:sz w:val="28"/>
          <w:szCs w:val="28"/>
        </w:rPr>
        <w:t>活动宣传方案</w:t>
      </w:r>
      <w:r w:rsidR="001F0457">
        <w:rPr>
          <w:rFonts w:ascii="仿宋" w:eastAsia="仿宋" w:hAnsi="仿宋" w:cs="仿宋" w:hint="eastAsia"/>
          <w:sz w:val="28"/>
          <w:szCs w:val="28"/>
        </w:rPr>
        <w:t>:</w:t>
      </w:r>
      <w:r w:rsidR="00C04A90" w:rsidRPr="00C04A90">
        <w:rPr>
          <w:rFonts w:hint="eastAsia"/>
        </w:rPr>
        <w:t xml:space="preserve"> </w:t>
      </w:r>
      <w:r w:rsidR="00C04A90" w:rsidRPr="00C04A90">
        <w:rPr>
          <w:rFonts w:ascii="仿宋" w:eastAsia="仿宋" w:hAnsi="仿宋" w:cs="仿宋" w:hint="eastAsia"/>
          <w:sz w:val="28"/>
          <w:szCs w:val="28"/>
        </w:rPr>
        <w:t>活动宣传方案完善，形式多样，宣传力度强，宣传范围广；</w:t>
      </w:r>
    </w:p>
    <w:p w14:paraId="0E1CF521" w14:textId="5E1645BC" w:rsidR="00D72566" w:rsidRDefault="00D72566" w:rsidP="00B53131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72566"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="00C04A90" w:rsidRPr="00C04A90">
        <w:rPr>
          <w:rFonts w:ascii="仿宋" w:eastAsia="仿宋" w:hAnsi="仿宋" w:cs="仿宋" w:hint="eastAsia"/>
          <w:sz w:val="28"/>
          <w:szCs w:val="28"/>
        </w:rPr>
        <w:t>活动覆盖范围</w:t>
      </w:r>
      <w:r w:rsidR="001F0457">
        <w:rPr>
          <w:rFonts w:ascii="仿宋" w:eastAsia="仿宋" w:hAnsi="仿宋" w:cs="仿宋" w:hint="eastAsia"/>
          <w:sz w:val="28"/>
          <w:szCs w:val="28"/>
        </w:rPr>
        <w:t>:</w:t>
      </w:r>
      <w:r w:rsidR="00001D6E">
        <w:rPr>
          <w:rFonts w:ascii="仿宋" w:eastAsia="仿宋" w:hAnsi="仿宋" w:cs="仿宋" w:hint="eastAsia"/>
          <w:sz w:val="28"/>
          <w:szCs w:val="28"/>
        </w:rPr>
        <w:t>活动具有一定范围内</w:t>
      </w:r>
      <w:r w:rsidR="00FC685C">
        <w:rPr>
          <w:rFonts w:ascii="仿宋" w:eastAsia="仿宋" w:hAnsi="仿宋" w:cs="仿宋" w:hint="eastAsia"/>
          <w:sz w:val="28"/>
          <w:szCs w:val="28"/>
        </w:rPr>
        <w:t>的</w:t>
      </w:r>
      <w:r w:rsidR="00001D6E">
        <w:rPr>
          <w:rFonts w:ascii="仿宋" w:eastAsia="仿宋" w:hAnsi="仿宋" w:cs="仿宋" w:hint="eastAsia"/>
          <w:sz w:val="28"/>
          <w:szCs w:val="28"/>
        </w:rPr>
        <w:t>知名度，</w:t>
      </w:r>
      <w:r>
        <w:rPr>
          <w:rFonts w:ascii="仿宋" w:eastAsia="仿宋" w:hAnsi="仿宋" w:cs="仿宋" w:hint="eastAsia"/>
          <w:sz w:val="28"/>
          <w:szCs w:val="28"/>
        </w:rPr>
        <w:t>活动覆盖范围</w:t>
      </w:r>
      <w:r w:rsidR="00001D6E">
        <w:rPr>
          <w:rFonts w:ascii="仿宋" w:eastAsia="仿宋" w:hAnsi="仿宋" w:cs="仿宋" w:hint="eastAsia"/>
          <w:sz w:val="28"/>
          <w:szCs w:val="28"/>
        </w:rPr>
        <w:t>大；</w:t>
      </w:r>
    </w:p>
    <w:p w14:paraId="10DBA0FF" w14:textId="16946475" w:rsidR="00FC685C" w:rsidRDefault="00001D6E" w:rsidP="00B53131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72566"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3)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="00C04A90" w:rsidRPr="00C04A90">
        <w:rPr>
          <w:rFonts w:ascii="仿宋" w:eastAsia="仿宋" w:hAnsi="仿宋" w:cs="仿宋" w:hint="eastAsia"/>
          <w:sz w:val="28"/>
          <w:szCs w:val="28"/>
        </w:rPr>
        <w:t>活动开展方案</w:t>
      </w:r>
      <w:r w:rsidR="001F0457">
        <w:rPr>
          <w:rFonts w:ascii="仿宋" w:eastAsia="仿宋" w:hAnsi="仿宋" w:cs="仿宋" w:hint="eastAsia"/>
          <w:sz w:val="28"/>
          <w:szCs w:val="28"/>
        </w:rPr>
        <w:t>：</w:t>
      </w:r>
      <w:r w:rsidR="008C69F2">
        <w:rPr>
          <w:rFonts w:ascii="仿宋" w:eastAsia="仿宋" w:hAnsi="仿宋" w:cs="仿宋" w:hint="eastAsia"/>
          <w:sz w:val="28"/>
          <w:szCs w:val="28"/>
        </w:rPr>
        <w:t>活动主题紧扣学术科技节，</w:t>
      </w:r>
      <w:r w:rsidR="00FC685C">
        <w:rPr>
          <w:rFonts w:ascii="仿宋" w:eastAsia="仿宋" w:hAnsi="仿宋" w:cs="仿宋" w:hint="eastAsia"/>
          <w:sz w:val="28"/>
          <w:szCs w:val="28"/>
        </w:rPr>
        <w:t>活动开展流程详细，可行性高，应急预案有效；</w:t>
      </w:r>
    </w:p>
    <w:p w14:paraId="4BA633F8" w14:textId="1970516E" w:rsidR="00001D6E" w:rsidRDefault="00001D6E" w:rsidP="00B53131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72566"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4)</w:t>
      </w:r>
      <w:r w:rsidR="001F0457">
        <w:rPr>
          <w:rFonts w:ascii="仿宋" w:eastAsia="仿宋" w:hAnsi="仿宋" w:cs="仿宋"/>
          <w:sz w:val="28"/>
          <w:szCs w:val="28"/>
        </w:rPr>
        <w:t xml:space="preserve"> </w:t>
      </w:r>
      <w:r w:rsidR="00C04A90" w:rsidRPr="00C04A90">
        <w:rPr>
          <w:rFonts w:ascii="仿宋" w:eastAsia="仿宋" w:hAnsi="仿宋" w:cs="仿宋" w:hint="eastAsia"/>
          <w:sz w:val="28"/>
          <w:szCs w:val="28"/>
        </w:rPr>
        <w:t>活动预算与预期效果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="00FC685C">
        <w:rPr>
          <w:rFonts w:ascii="仿宋" w:eastAsia="仿宋" w:hAnsi="仿宋" w:cs="仿宋" w:hint="eastAsia"/>
          <w:sz w:val="28"/>
          <w:szCs w:val="28"/>
        </w:rPr>
        <w:t>有清晰合理的预算，有良好的预期效果；</w:t>
      </w:r>
    </w:p>
    <w:p w14:paraId="69B9574A" w14:textId="30DAA059" w:rsidR="00001D6E" w:rsidRDefault="00001D6E" w:rsidP="00B53131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72566"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5)</w:t>
      </w:r>
      <w:r w:rsidR="001F0457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现场答辩表现：答辩人</w:t>
      </w:r>
      <w:r w:rsidR="001F0457">
        <w:rPr>
          <w:rFonts w:ascii="仿宋" w:eastAsia="仿宋" w:hAnsi="仿宋" w:cs="仿宋" w:hint="eastAsia"/>
          <w:sz w:val="28"/>
          <w:szCs w:val="28"/>
        </w:rPr>
        <w:t>准备充足，熟悉活动策划</w:t>
      </w:r>
      <w:r>
        <w:rPr>
          <w:rFonts w:ascii="仿宋" w:eastAsia="仿宋" w:hAnsi="仿宋" w:cs="仿宋" w:hint="eastAsia"/>
          <w:sz w:val="28"/>
          <w:szCs w:val="28"/>
        </w:rPr>
        <w:t>，表达流利，逻辑清晰，能够对评委提出的问题做出</w:t>
      </w:r>
      <w:r w:rsidR="001F0457">
        <w:rPr>
          <w:rFonts w:ascii="仿宋" w:eastAsia="仿宋" w:hAnsi="仿宋" w:cs="仿宋" w:hint="eastAsia"/>
          <w:sz w:val="28"/>
          <w:szCs w:val="28"/>
        </w:rPr>
        <w:t>具有说服力的回答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4D8C16CA" w14:textId="43B0E08F" w:rsidR="00F31201" w:rsidRPr="00194D46" w:rsidRDefault="00F31201" w:rsidP="00B53131">
      <w:pPr>
        <w:spacing w:after="100" w:afterAutospacing="1" w:line="44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 w:rsidRPr="00194D46">
        <w:rPr>
          <w:rFonts w:ascii="黑体" w:eastAsia="黑体" w:hAnsi="黑体" w:cs="黑体" w:hint="eastAsia"/>
          <w:bCs/>
          <w:sz w:val="28"/>
          <w:szCs w:val="28"/>
        </w:rPr>
        <w:lastRenderedPageBreak/>
        <w:t>第</w:t>
      </w:r>
      <w:r w:rsidR="001F0457">
        <w:rPr>
          <w:rFonts w:ascii="黑体" w:eastAsia="黑体" w:hAnsi="黑体" w:cs="黑体" w:hint="eastAsia"/>
          <w:bCs/>
          <w:sz w:val="28"/>
          <w:szCs w:val="28"/>
        </w:rPr>
        <w:t>四</w:t>
      </w:r>
      <w:r w:rsidRPr="00194D46">
        <w:rPr>
          <w:rFonts w:ascii="黑体" w:eastAsia="黑体" w:hAnsi="黑体" w:cs="黑体" w:hint="eastAsia"/>
          <w:bCs/>
          <w:sz w:val="28"/>
          <w:szCs w:val="28"/>
        </w:rPr>
        <w:t>章 评审程序</w:t>
      </w:r>
    </w:p>
    <w:p w14:paraId="1D041716" w14:textId="4960038C" w:rsidR="00B53131" w:rsidRPr="00657EA8" w:rsidRDefault="00F31201" w:rsidP="00B53131">
      <w:pPr>
        <w:widowControl/>
        <w:spacing w:afterLines="50" w:after="156" w:line="440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657EA8">
        <w:rPr>
          <w:rFonts w:ascii="仿宋" w:eastAsia="仿宋" w:hAnsi="仿宋" w:cs="宋体" w:hint="eastAsia"/>
          <w:b/>
          <w:sz w:val="28"/>
          <w:szCs w:val="28"/>
        </w:rPr>
        <w:t>第</w:t>
      </w:r>
      <w:r w:rsidR="00B53131" w:rsidRPr="00657EA8">
        <w:rPr>
          <w:rFonts w:ascii="仿宋" w:eastAsia="仿宋" w:hAnsi="仿宋" w:cs="宋体" w:hint="eastAsia"/>
          <w:b/>
          <w:sz w:val="28"/>
          <w:szCs w:val="28"/>
        </w:rPr>
        <w:t>八</w:t>
      </w:r>
      <w:r w:rsidRPr="00657EA8">
        <w:rPr>
          <w:rFonts w:ascii="仿宋" w:eastAsia="仿宋" w:hAnsi="仿宋" w:cs="宋体" w:hint="eastAsia"/>
          <w:b/>
          <w:sz w:val="28"/>
          <w:szCs w:val="28"/>
        </w:rPr>
        <w:t xml:space="preserve">条 </w:t>
      </w:r>
      <w:r w:rsidRPr="00657EA8">
        <w:rPr>
          <w:rFonts w:ascii="仿宋" w:eastAsia="仿宋" w:hAnsi="仿宋" w:cs="宋体" w:hint="eastAsia"/>
          <w:bCs/>
          <w:sz w:val="28"/>
          <w:szCs w:val="28"/>
        </w:rPr>
        <w:t>通知下发后，由</w:t>
      </w:r>
      <w:r w:rsidR="001F0457" w:rsidRPr="00657EA8">
        <w:rPr>
          <w:rFonts w:ascii="仿宋" w:eastAsia="仿宋" w:hAnsi="仿宋" w:cs="宋体" w:hint="eastAsia"/>
          <w:bCs/>
          <w:sz w:val="28"/>
          <w:szCs w:val="28"/>
        </w:rPr>
        <w:t>各活动申请</w:t>
      </w:r>
      <w:r w:rsidRPr="00657EA8">
        <w:rPr>
          <w:rFonts w:ascii="仿宋" w:eastAsia="仿宋" w:hAnsi="仿宋" w:cs="宋体" w:hint="eastAsia"/>
          <w:bCs/>
          <w:sz w:val="28"/>
          <w:szCs w:val="28"/>
        </w:rPr>
        <w:t>单位按照本评审办法进行自我评测并按规定时间</w:t>
      </w:r>
      <w:r w:rsidR="001F0457" w:rsidRPr="00657EA8">
        <w:rPr>
          <w:rFonts w:ascii="仿宋" w:eastAsia="仿宋" w:hAnsi="仿宋" w:cs="宋体" w:hint="eastAsia"/>
          <w:bCs/>
          <w:sz w:val="28"/>
          <w:szCs w:val="28"/>
        </w:rPr>
        <w:t>准备</w:t>
      </w:r>
      <w:r w:rsidR="00244B65" w:rsidRPr="00657EA8">
        <w:rPr>
          <w:rFonts w:ascii="仿宋" w:eastAsia="仿宋" w:hAnsi="仿宋" w:cs="宋体" w:hint="eastAsia"/>
          <w:bCs/>
          <w:sz w:val="28"/>
          <w:szCs w:val="28"/>
        </w:rPr>
        <w:t>好</w:t>
      </w:r>
      <w:r w:rsidRPr="00657EA8">
        <w:rPr>
          <w:rFonts w:ascii="仿宋" w:eastAsia="仿宋" w:hAnsi="仿宋" w:cs="宋体" w:hint="eastAsia"/>
          <w:bCs/>
          <w:sz w:val="28"/>
          <w:szCs w:val="28"/>
        </w:rPr>
        <w:t>材料。</w:t>
      </w:r>
    </w:p>
    <w:p w14:paraId="1938E985" w14:textId="753B0A8F" w:rsidR="00F31201" w:rsidRPr="00657EA8" w:rsidRDefault="00F31201" w:rsidP="00B53131">
      <w:pPr>
        <w:widowControl/>
        <w:spacing w:afterLines="50" w:after="156" w:line="440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657EA8">
        <w:rPr>
          <w:rFonts w:ascii="仿宋" w:eastAsia="仿宋" w:hAnsi="仿宋" w:cs="宋体" w:hint="eastAsia"/>
          <w:b/>
          <w:sz w:val="28"/>
          <w:szCs w:val="28"/>
        </w:rPr>
        <w:t>第</w:t>
      </w:r>
      <w:r w:rsidR="00B53131" w:rsidRPr="00657EA8">
        <w:rPr>
          <w:rFonts w:ascii="仿宋" w:eastAsia="仿宋" w:hAnsi="仿宋" w:cs="宋体" w:hint="eastAsia"/>
          <w:b/>
          <w:bCs/>
          <w:sz w:val="28"/>
          <w:szCs w:val="28"/>
        </w:rPr>
        <w:t>九</w:t>
      </w:r>
      <w:r w:rsidRPr="00657EA8">
        <w:rPr>
          <w:rFonts w:ascii="仿宋" w:eastAsia="仿宋" w:hAnsi="仿宋" w:cs="宋体" w:hint="eastAsia"/>
          <w:b/>
          <w:sz w:val="28"/>
          <w:szCs w:val="28"/>
        </w:rPr>
        <w:t xml:space="preserve">条 </w:t>
      </w:r>
      <w:r w:rsidRPr="00657EA8">
        <w:rPr>
          <w:rFonts w:ascii="仿宋" w:eastAsia="仿宋" w:hAnsi="仿宋" w:cs="宋体" w:hint="eastAsia"/>
          <w:bCs/>
          <w:sz w:val="28"/>
          <w:szCs w:val="28"/>
        </w:rPr>
        <w:t>评审</w:t>
      </w:r>
      <w:r w:rsidR="002B7FF5" w:rsidRPr="00657EA8">
        <w:rPr>
          <w:rFonts w:ascii="仿宋" w:eastAsia="仿宋" w:hAnsi="仿宋" w:cs="宋体" w:hint="eastAsia"/>
          <w:bCs/>
          <w:sz w:val="28"/>
          <w:szCs w:val="28"/>
        </w:rPr>
        <w:t>小组</w:t>
      </w:r>
      <w:r w:rsidRPr="00657EA8">
        <w:rPr>
          <w:rFonts w:ascii="仿宋" w:eastAsia="仿宋" w:hAnsi="仿宋" w:cs="宋体" w:hint="eastAsia"/>
          <w:bCs/>
          <w:sz w:val="28"/>
          <w:szCs w:val="28"/>
        </w:rPr>
        <w:t>严格按照本细则的规定，对</w:t>
      </w:r>
      <w:r w:rsidR="001F0457" w:rsidRPr="00657EA8">
        <w:rPr>
          <w:rFonts w:ascii="仿宋" w:eastAsia="仿宋" w:hAnsi="仿宋" w:cs="宋体" w:hint="eastAsia"/>
          <w:bCs/>
          <w:sz w:val="28"/>
          <w:szCs w:val="28"/>
        </w:rPr>
        <w:t>各项活动进行客观公正的</w:t>
      </w:r>
      <w:r w:rsidR="002B7FF5" w:rsidRPr="00657EA8">
        <w:rPr>
          <w:rFonts w:ascii="仿宋" w:eastAsia="仿宋" w:hAnsi="仿宋" w:cs="宋体" w:hint="eastAsia"/>
          <w:bCs/>
          <w:sz w:val="28"/>
          <w:szCs w:val="28"/>
        </w:rPr>
        <w:t>评审</w:t>
      </w:r>
      <w:r w:rsidRPr="00657EA8">
        <w:rPr>
          <w:rFonts w:ascii="仿宋" w:eastAsia="仿宋" w:hAnsi="仿宋" w:cs="宋体" w:hint="eastAsia"/>
          <w:bCs/>
          <w:sz w:val="28"/>
          <w:szCs w:val="28"/>
        </w:rPr>
        <w:t>。</w:t>
      </w:r>
    </w:p>
    <w:p w14:paraId="37635721" w14:textId="044E6136" w:rsidR="00F31201" w:rsidRPr="00657EA8" w:rsidRDefault="00F31201" w:rsidP="00B53131">
      <w:pPr>
        <w:spacing w:line="400" w:lineRule="exact"/>
        <w:ind w:firstLineChars="200" w:firstLine="562"/>
        <w:rPr>
          <w:rFonts w:hAnsi="宋体"/>
          <w:sz w:val="24"/>
        </w:rPr>
      </w:pPr>
      <w:r w:rsidRPr="00657EA8">
        <w:rPr>
          <w:rFonts w:ascii="仿宋" w:eastAsia="仿宋" w:hAnsi="仿宋" w:cs="宋体" w:hint="eastAsia"/>
          <w:b/>
          <w:bCs/>
          <w:sz w:val="28"/>
          <w:szCs w:val="28"/>
        </w:rPr>
        <w:t>第</w:t>
      </w:r>
      <w:r w:rsidR="00B53131" w:rsidRPr="00657EA8">
        <w:rPr>
          <w:rFonts w:ascii="仿宋" w:eastAsia="仿宋" w:hAnsi="仿宋" w:cs="宋体" w:hint="eastAsia"/>
          <w:b/>
          <w:bCs/>
          <w:sz w:val="28"/>
          <w:szCs w:val="28"/>
        </w:rPr>
        <w:t>十</w:t>
      </w:r>
      <w:r w:rsidRPr="00657EA8">
        <w:rPr>
          <w:rFonts w:ascii="仿宋" w:eastAsia="仿宋" w:hAnsi="仿宋" w:cs="宋体" w:hint="eastAsia"/>
          <w:b/>
          <w:bCs/>
          <w:sz w:val="28"/>
          <w:szCs w:val="28"/>
        </w:rPr>
        <w:t xml:space="preserve">条 </w:t>
      </w:r>
      <w:r w:rsidR="002B7FF5" w:rsidRPr="00657EA8">
        <w:rPr>
          <w:rFonts w:ascii="仿宋" w:eastAsia="仿宋" w:hAnsi="仿宋" w:cs="宋体" w:hint="eastAsia"/>
          <w:sz w:val="28"/>
          <w:szCs w:val="28"/>
        </w:rPr>
        <w:t>答辩成绩当场公布</w:t>
      </w:r>
      <w:r w:rsidRPr="00657EA8">
        <w:rPr>
          <w:rFonts w:ascii="仿宋" w:eastAsia="仿宋" w:hAnsi="仿宋" w:cs="宋体" w:hint="eastAsia"/>
          <w:sz w:val="28"/>
          <w:szCs w:val="28"/>
        </w:rPr>
        <w:t>，</w:t>
      </w:r>
      <w:r w:rsidR="002B7FF5" w:rsidRPr="00657EA8">
        <w:rPr>
          <w:rFonts w:ascii="仿宋" w:eastAsia="仿宋" w:hAnsi="仿宋" w:cs="宋体" w:hint="eastAsia"/>
          <w:sz w:val="28"/>
          <w:szCs w:val="28"/>
        </w:rPr>
        <w:t>立项结果在答辩结束后的五个工作日内公布。</w:t>
      </w:r>
    </w:p>
    <w:p w14:paraId="79124F39" w14:textId="77777777" w:rsidR="00F31201" w:rsidRPr="001F0457" w:rsidRDefault="00F31201" w:rsidP="00B53131">
      <w:pPr>
        <w:widowControl/>
        <w:spacing w:line="440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bookmarkStart w:id="0" w:name="_GoBack"/>
      <w:bookmarkEnd w:id="0"/>
    </w:p>
    <w:p w14:paraId="4E762D6D" w14:textId="0B9CC0FA" w:rsidR="00F31201" w:rsidRDefault="00F31201" w:rsidP="00B53131">
      <w:pPr>
        <w:spacing w:after="100" w:afterAutospacing="1" w:line="44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第</w:t>
      </w:r>
      <w:r w:rsidR="001F0457">
        <w:rPr>
          <w:rFonts w:ascii="黑体" w:eastAsia="黑体" w:hAnsi="黑体" w:cs="黑体" w:hint="eastAsia"/>
          <w:bCs/>
          <w:sz w:val="28"/>
          <w:szCs w:val="28"/>
        </w:rPr>
        <w:t>五</w:t>
      </w:r>
      <w:r>
        <w:rPr>
          <w:rFonts w:ascii="黑体" w:eastAsia="黑体" w:hAnsi="黑体" w:cs="黑体" w:hint="eastAsia"/>
          <w:bCs/>
          <w:sz w:val="28"/>
          <w:szCs w:val="28"/>
        </w:rPr>
        <w:t>章 附则</w:t>
      </w:r>
    </w:p>
    <w:p w14:paraId="26B981D8" w14:textId="77777777" w:rsidR="00F31201" w:rsidRDefault="00F31201" w:rsidP="00B53131">
      <w:pPr>
        <w:spacing w:afterLines="50" w:after="156" w:line="440" w:lineRule="exact"/>
        <w:ind w:firstLineChars="200" w:firstLine="562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第十条   </w:t>
      </w:r>
      <w:r>
        <w:rPr>
          <w:rFonts w:ascii="仿宋" w:eastAsia="仿宋" w:hAnsi="仿宋" w:cs="宋体" w:hint="eastAsia"/>
          <w:bCs/>
          <w:sz w:val="28"/>
          <w:szCs w:val="28"/>
        </w:rPr>
        <w:t>本细则自公布之日起实行。</w:t>
      </w:r>
    </w:p>
    <w:p w14:paraId="35B70DBE" w14:textId="3C30317E" w:rsidR="00F31201" w:rsidRPr="00F8681F" w:rsidRDefault="00F31201" w:rsidP="00B53131">
      <w:pPr>
        <w:spacing w:line="4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第十一条 </w:t>
      </w:r>
      <w:r>
        <w:rPr>
          <w:rFonts w:ascii="仿宋" w:eastAsia="仿宋" w:hAnsi="仿宋" w:cs="宋体" w:hint="eastAsia"/>
          <w:sz w:val="28"/>
          <w:szCs w:val="28"/>
        </w:rPr>
        <w:t>本细则由</w:t>
      </w:r>
      <w:r w:rsidR="00A41010">
        <w:rPr>
          <w:rFonts w:ascii="仿宋" w:eastAsia="仿宋" w:hAnsi="仿宋" w:cs="宋体" w:hint="eastAsia"/>
          <w:sz w:val="28"/>
          <w:szCs w:val="28"/>
        </w:rPr>
        <w:t>武汉大学研究生会</w:t>
      </w:r>
      <w:r>
        <w:rPr>
          <w:rFonts w:ascii="仿宋" w:eastAsia="仿宋" w:hAnsi="仿宋" w:cs="宋体" w:hint="eastAsia"/>
          <w:sz w:val="28"/>
          <w:szCs w:val="28"/>
        </w:rPr>
        <w:t>制定并负责解释。</w:t>
      </w:r>
    </w:p>
    <w:p w14:paraId="67213EBE" w14:textId="77777777" w:rsidR="008A11DA" w:rsidRPr="00F31201" w:rsidRDefault="008A11DA" w:rsidP="00D72566">
      <w:pPr>
        <w:ind w:firstLineChars="200" w:firstLine="420"/>
      </w:pPr>
    </w:p>
    <w:sectPr w:rsidR="008A11DA" w:rsidRPr="00F31201" w:rsidSect="007C7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BAF16" w14:textId="77777777" w:rsidR="00E52F47" w:rsidRDefault="00E52F47" w:rsidP="00F31201">
      <w:r>
        <w:separator/>
      </w:r>
    </w:p>
  </w:endnote>
  <w:endnote w:type="continuationSeparator" w:id="0">
    <w:p w14:paraId="6AA3D13A" w14:textId="77777777" w:rsidR="00E52F47" w:rsidRDefault="00E52F47" w:rsidP="00F3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7E257" w14:textId="77777777" w:rsidR="00E52F47" w:rsidRDefault="00E52F47" w:rsidP="00F31201">
      <w:r>
        <w:separator/>
      </w:r>
    </w:p>
  </w:footnote>
  <w:footnote w:type="continuationSeparator" w:id="0">
    <w:p w14:paraId="48B3AB0C" w14:textId="77777777" w:rsidR="00E52F47" w:rsidRDefault="00E52F47" w:rsidP="00F3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63736"/>
    <w:multiLevelType w:val="hybridMultilevel"/>
    <w:tmpl w:val="F12CEA06"/>
    <w:lvl w:ilvl="0" w:tplc="34EA77E4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BD011F8"/>
    <w:multiLevelType w:val="hybridMultilevel"/>
    <w:tmpl w:val="AAA29582"/>
    <w:lvl w:ilvl="0" w:tplc="44889110">
      <w:start w:val="1"/>
      <w:numFmt w:val="japaneseCounting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AC0EBA"/>
    <w:multiLevelType w:val="hybridMultilevel"/>
    <w:tmpl w:val="FC7E0D22"/>
    <w:lvl w:ilvl="0" w:tplc="B8669816">
      <w:start w:val="1"/>
      <w:numFmt w:val="decimal"/>
      <w:lvlText w:val="(%1)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D8"/>
    <w:rsid w:val="00001D6E"/>
    <w:rsid w:val="000F6F0A"/>
    <w:rsid w:val="001F0457"/>
    <w:rsid w:val="002407D0"/>
    <w:rsid w:val="00244B65"/>
    <w:rsid w:val="002639A9"/>
    <w:rsid w:val="002B7FF5"/>
    <w:rsid w:val="00327B71"/>
    <w:rsid w:val="004F5654"/>
    <w:rsid w:val="00565B13"/>
    <w:rsid w:val="0059267E"/>
    <w:rsid w:val="005E0D2B"/>
    <w:rsid w:val="006162DF"/>
    <w:rsid w:val="00657EA8"/>
    <w:rsid w:val="006C46C2"/>
    <w:rsid w:val="00702A21"/>
    <w:rsid w:val="007066D8"/>
    <w:rsid w:val="00797571"/>
    <w:rsid w:val="007F67AC"/>
    <w:rsid w:val="008A11DA"/>
    <w:rsid w:val="008A1ABF"/>
    <w:rsid w:val="008C69F2"/>
    <w:rsid w:val="00A41010"/>
    <w:rsid w:val="00B167BE"/>
    <w:rsid w:val="00B301FB"/>
    <w:rsid w:val="00B53131"/>
    <w:rsid w:val="00C04A90"/>
    <w:rsid w:val="00CA231E"/>
    <w:rsid w:val="00D07338"/>
    <w:rsid w:val="00D72566"/>
    <w:rsid w:val="00DF2383"/>
    <w:rsid w:val="00E52F47"/>
    <w:rsid w:val="00EB4FFE"/>
    <w:rsid w:val="00F03E49"/>
    <w:rsid w:val="00F31201"/>
    <w:rsid w:val="00F7442E"/>
    <w:rsid w:val="00FC685C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FEF25"/>
  <w15:docId w15:val="{CFBE9A1D-ABC6-4AA1-B00D-0BA60FA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201"/>
    <w:rPr>
      <w:sz w:val="18"/>
      <w:szCs w:val="18"/>
    </w:rPr>
  </w:style>
  <w:style w:type="paragraph" w:styleId="a5">
    <w:name w:val="List Paragraph"/>
    <w:basedOn w:val="a"/>
    <w:uiPriority w:val="34"/>
    <w:qFormat/>
    <w:rsid w:val="00F312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宋子逸</dc:creator>
  <cp:keywords/>
  <dc:description/>
  <cp:lastModifiedBy>王丹</cp:lastModifiedBy>
  <cp:revision>18</cp:revision>
  <dcterms:created xsi:type="dcterms:W3CDTF">2018-03-26T06:47:00Z</dcterms:created>
  <dcterms:modified xsi:type="dcterms:W3CDTF">2018-10-09T02:20:00Z</dcterms:modified>
</cp:coreProperties>
</file>